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24/06/2021</w:t>
                  </w:r>
                </w:p>
                <w:p>
                  <w:pPr>
                    <w:pStyle w:val="BodyText"/>
                    <w:spacing w:line="129" w:lineRule="exact"/>
                    <w:ind w:left="1214" w:right="-1377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JGL/2021/25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1"/>
                    <w:gridCol w:w="579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3" w:right="13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29 de junio de 2021 a las 9:00 2ª convocatoria: 1 de julio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5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9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spacing w:before="102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 w:after="1"/>
        <w:rPr>
          <w:rFonts w:ascii="Times New Roman"/>
          <w:sz w:val="29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45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7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10373/2021.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7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10375/2021.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3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10469/2021.Licencia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Vado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7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10472/2021.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5"/>
                <w:sz w:val="20"/>
              </w:rPr>
              <w:t>Vado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22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10730/2021.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"Mejora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José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Caideros-Pueblo de la Lana". Acuerdo</w:t>
            </w:r>
            <w:r>
              <w:rPr>
                <w:spacing w:val="-3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312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5710/2021.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"Mejora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calles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Antonio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Padrón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y Científico Roberto Moreno y acondicionamiento de la Glorieta del Pintor Padrón". Acuerdo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578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1695/2021.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"Acondicionamiento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rehabilitación Carretera El </w:t>
            </w:r>
            <w:r>
              <w:rPr>
                <w:spacing w:val="-4"/>
                <w:sz w:val="20"/>
              </w:rPr>
              <w:t>Tablado </w:t>
            </w:r>
            <w:r>
              <w:rPr>
                <w:sz w:val="20"/>
              </w:rPr>
              <w:t>GC-224". Acuerdo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41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362/2021.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"Rehabilitación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Parque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Huertas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del Rey". Acuerdo</w:t>
            </w:r>
            <w:r>
              <w:rPr>
                <w:spacing w:val="-2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  <w:t>10.Ruegos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64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spacing w:before="102"/>
              <w:rPr>
                <w:sz w:val="20"/>
              </w:rPr>
            </w:pPr>
            <w:r>
              <w:rPr>
                <w:sz w:val="20"/>
              </w:rPr>
              <w:t>Rogamos que acceda a la Sede Electrónica de esta Institución para confirmar su asistencia, o en caso de no poder acudir, lo ponga en conocimiento para poder excusarle. Le recordamos</w:t>
            </w:r>
          </w:p>
        </w:tc>
      </w:tr>
    </w:tbl>
    <w:p>
      <w:pPr>
        <w:pStyle w:val="BodyText"/>
        <w:spacing w:before="2"/>
        <w:rPr>
          <w:rFonts w:ascii="Times New Roman"/>
          <w:sz w:val="14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0.35pt" to="510.199998pt,10.35pt" stroked="true" strokeweight=".5pt" strokecolor="#000000">
            <v:stroke dashstyle="solid"/>
            <w10:wrap type="topAndBottom"/>
          </v:line>
        </w:pict>
      </w:r>
    </w:p>
    <w:p>
      <w:pPr>
        <w:pStyle w:val="Heading1"/>
        <w:ind w:left="2400" w:right="2748"/>
      </w:pPr>
      <w:r>
        <w:rPr/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  <w:ind w:left="2400" w:right="2748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9.749969pt;width:14.75pt;height:275.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6P7RP9SXNS</w:t>
                  </w:r>
                  <w:r>
                    <w:rPr>
                      <w:spacing w:val="-9"/>
                    </w:rPr>
                    <w:t>P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1"/>
                    </w:rPr>
                    <w:t>WGQ9MTMQ7WQQ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00" w:h="16840"/>
          <w:pgMar w:header="708" w:top="1800" w:bottom="0" w:left="360" w:right="0"/>
        </w:sectPr>
      </w:pPr>
    </w:p>
    <w:p>
      <w:pPr>
        <w:spacing w:line="240" w:lineRule="auto" w:before="3" w:after="0"/>
        <w:rPr>
          <w:sz w:val="16"/>
        </w:rPr>
      </w:pPr>
    </w:p>
    <w:p>
      <w:pPr>
        <w:spacing w:line="240" w:lineRule="auto"/>
        <w:ind w:left="1228" w:right="0" w:firstLine="0"/>
        <w:rPr>
          <w:sz w:val="20"/>
        </w:rPr>
      </w:pPr>
      <w:r>
        <w:rPr>
          <w:sz w:val="20"/>
        </w:rPr>
        <w:pict>
          <v:shape style="width:427.5pt;height:33.5pt;mso-position-horizontal-relative:char;mso-position-vertical-relative:line" type="#_x0000_t202" filled="false" stroked="true" strokeweight="1.5pt" strokecolor="#cccccc">
            <w10:anchorlock/>
            <v:textbox inset="0,0,0,0">
              <w:txbxContent>
                <w:p>
                  <w:pPr>
                    <w:spacing w:before="75"/>
                    <w:ind w:left="90" w:right="63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que a través de la Sede Electrónica puede consultar toda la información referente a los asuntos incluídos en el orden del día.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5"/>
        <w:rPr>
          <w:sz w:val="20"/>
        </w:rPr>
      </w:pPr>
    </w:p>
    <w:p>
      <w:pPr>
        <w:pStyle w:val="Heading1"/>
        <w:spacing w:before="94"/>
      </w:pP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7"/>
        </w:rPr>
      </w:pPr>
      <w:r>
        <w:rPr/>
        <w:pict>
          <v:line style="position:absolute;mso-position-horizontal-relative:page;mso-position-vertical-relative:paragraph;z-index:1240;mso-wrap-distance-left:0;mso-wrap-distance-right:0" from="85.099998pt,18.05962pt" to="510.199998pt,18.05962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2300" w:right="2308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3"/>
        <w:rPr>
          <w:b/>
          <w:sz w:val="20"/>
        </w:rPr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6858000</wp:posOffset>
            </wp:positionH>
            <wp:positionV relativeFrom="paragraph">
              <wp:posOffset>-3750260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259.749969pt;width:14.75pt;height:275.5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6P7RP9SXNS</w:t>
                  </w:r>
                  <w:r>
                    <w:rPr>
                      <w:spacing w:val="-9"/>
                    </w:rPr>
                    <w:t>P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1"/>
                    </w:rPr>
                    <w:t>WGQ9MTMQ7WQQ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C/ Capitán Quesada, 29, Gáldar. 35460 (Las Palmas). Tfno. 928880050. Fax: 928550394</w:t>
      </w:r>
    </w:p>
    <w:sectPr>
      <w:pgSz w:w="11900" w:h="16840"/>
      <w:pgMar w:header="708" w:footer="0" w:top="180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887">
          <wp:simplePos x="0" y="0"/>
          <wp:positionH relativeFrom="page">
            <wp:posOffset>1080769</wp:posOffset>
          </wp:positionH>
          <wp:positionV relativeFrom="page">
            <wp:posOffset>449580</wp:posOffset>
          </wp:positionV>
          <wp:extent cx="692150" cy="698500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2150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2243" w:right="2308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2300" w:right="230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2022-05-07T15:35:44Z</dcterms:created>
  <dcterms:modified xsi:type="dcterms:W3CDTF">2022-05-07T15:35:44Z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